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</w:t>
      </w:r>
    </w:p>
    <w:p>
      <w:pPr>
        <w:pStyle w:val="13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</w:pPr>
    </w:p>
    <w:p>
      <w:pPr>
        <w:pStyle w:val="13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  <w:t>铜仁市最美“健康家庭”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候选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  <w:t>家庭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推荐表</w:t>
      </w:r>
    </w:p>
    <w:tbl>
      <w:tblPr>
        <w:tblStyle w:val="9"/>
        <w:tblW w:w="908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"/>
        <w:gridCol w:w="1551"/>
        <w:gridCol w:w="1124"/>
        <w:gridCol w:w="132"/>
        <w:gridCol w:w="1257"/>
        <w:gridCol w:w="1132"/>
        <w:gridCol w:w="818"/>
        <w:gridCol w:w="603"/>
        <w:gridCol w:w="161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9080" w:type="dxa"/>
            <w:gridSpan w:val="9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leader="underscore" w:pos="37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800" w:lineRule="exact"/>
              <w:ind w:left="0" w:right="0" w:firstLine="562" w:firstLineChars="200"/>
              <w:jc w:val="left"/>
              <w:textAlignment w:val="auto"/>
              <w:rPr>
                <w:rFonts w:ascii="CESI_FS_GB2312" w:hAnsi="CESI_FS_GB2312" w:eastAsia="CESI_FS_GB2312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  <w:jc w:val="center"/>
        </w:trPr>
        <w:tc>
          <w:tcPr>
            <w:tcW w:w="24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报送单位名称</w:t>
            </w:r>
          </w:p>
        </w:tc>
        <w:tc>
          <w:tcPr>
            <w:tcW w:w="667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24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66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  <w:jc w:val="center"/>
        </w:trPr>
        <w:tc>
          <w:tcPr>
            <w:tcW w:w="24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51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  <w:t>推荐家庭文明诚信守法情况</w:t>
            </w:r>
          </w:p>
        </w:tc>
        <w:tc>
          <w:tcPr>
            <w:tcW w:w="22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  <w:jc w:val="center"/>
        </w:trPr>
        <w:tc>
          <w:tcPr>
            <w:tcW w:w="24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66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（精确到门牌号）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080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50" w:after="50"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CESI_FS_GB2312" w:hAnsi="CESI_FS_GB2312" w:eastAsia="CESI_FS_GB2312" w:cs="仿宋"/>
                <w:b/>
                <w:color w:val="000000"/>
                <w:sz w:val="28"/>
                <w:szCs w:val="28"/>
              </w:rPr>
              <w:t>健康</w:t>
            </w:r>
            <w:r>
              <w:rPr>
                <w:rFonts w:hint="eastAsia" w:ascii="CESI_FS_GB2312" w:hAnsi="CESI_FS_GB2312" w:eastAsia="CESI_FS_GB2312" w:cs="仿宋"/>
                <w:b/>
                <w:color w:val="000000"/>
                <w:sz w:val="28"/>
                <w:szCs w:val="28"/>
                <w:lang w:eastAsia="zh-CN"/>
              </w:rPr>
              <w:t>家庭</w:t>
            </w:r>
            <w:r>
              <w:rPr>
                <w:rFonts w:hint="eastAsia" w:ascii="CESI_FS_GB2312" w:hAnsi="CESI_FS_GB2312" w:eastAsia="CESI_FS_GB2312" w:cs="仿宋"/>
                <w:b/>
                <w:color w:val="000000"/>
                <w:sz w:val="28"/>
                <w:szCs w:val="28"/>
              </w:rPr>
              <w:t>信息登记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  <w:jc w:val="center"/>
        </w:trPr>
        <w:tc>
          <w:tcPr>
            <w:tcW w:w="24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CESI_FS_GB2312" w:hAnsi="CESI_FS_GB2312" w:eastAsia="CESI_FS_GB2312" w:cs="仿宋"/>
                <w:color w:val="000000"/>
                <w:sz w:val="28"/>
                <w:szCs w:val="28"/>
              </w:rPr>
            </w:pPr>
            <w:r>
              <w:rPr>
                <w:rFonts w:hint="eastAsia" w:ascii="CESI_FS_GB2312" w:hAnsi="CESI_FS_GB2312" w:eastAsia="CESI_FS_GB2312" w:cs="仿宋"/>
                <w:color w:val="000000"/>
                <w:sz w:val="28"/>
                <w:szCs w:val="28"/>
              </w:rPr>
              <w:t>家庭代表姓名</w:t>
            </w:r>
          </w:p>
        </w:tc>
        <w:tc>
          <w:tcPr>
            <w:tcW w:w="112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CESI_FS_GB2312" w:hAnsi="CESI_FS_GB2312" w:eastAsia="CESI_FS_GB2312" w:cs="仿宋"/>
                <w:color w:val="000000"/>
                <w:sz w:val="28"/>
                <w:szCs w:val="28"/>
              </w:rPr>
            </w:pPr>
            <w:r>
              <w:rPr>
                <w:rFonts w:hint="eastAsia" w:ascii="CESI_FS_GB2312" w:hAnsi="CESI_FS_GB2312" w:eastAsia="CESI_FS_GB2312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CESI_FS_GB2312" w:hAnsi="CESI_FS_GB2312" w:eastAsia="CESI_FS_GB2312" w:cs="仿宋"/>
                <w:color w:val="000000"/>
                <w:sz w:val="28"/>
                <w:szCs w:val="28"/>
              </w:rPr>
            </w:pPr>
            <w:r>
              <w:rPr>
                <w:rFonts w:hint="eastAsia" w:ascii="CESI_FS_GB2312" w:hAnsi="CESI_FS_GB2312" w:eastAsia="CESI_FS_GB2312" w:cs="仿宋"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16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24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CESI_FS_GB2312" w:hAnsi="CESI_FS_GB2312" w:eastAsia="CESI_FS_GB2312" w:cs="仿宋"/>
                <w:color w:val="000000"/>
                <w:sz w:val="28"/>
                <w:szCs w:val="28"/>
              </w:rPr>
            </w:pPr>
            <w:r>
              <w:rPr>
                <w:rFonts w:hint="eastAsia" w:ascii="CESI_FS_GB2312" w:hAnsi="CESI_FS_GB2312" w:eastAsia="CESI_FS_GB2312" w:cs="仿宋"/>
                <w:color w:val="000000"/>
                <w:sz w:val="28"/>
                <w:szCs w:val="28"/>
              </w:rPr>
              <w:t>家庭人口数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CESI_FS_GB2312" w:hAnsi="CESI_FS_GB2312" w:eastAsia="CESI_FS_GB2312" w:cs="仿宋"/>
                <w:color w:val="000000"/>
                <w:sz w:val="28"/>
                <w:szCs w:val="28"/>
              </w:rPr>
            </w:pPr>
            <w:r>
              <w:rPr>
                <w:rFonts w:hint="eastAsia" w:ascii="CESI_FS_GB2312" w:hAnsi="CESI_FS_GB2312" w:eastAsia="CESI_FS_GB2312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4165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  <w:jc w:val="center"/>
        </w:trPr>
        <w:tc>
          <w:tcPr>
            <w:tcW w:w="24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  <w:r>
              <w:rPr>
                <w:rFonts w:hint="eastAsia" w:ascii="CESI_FS_GB2312" w:hAnsi="CESI_FS_GB2312" w:eastAsia="CESI_FS_GB2312" w:cs="仿宋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66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CESI_FS_GB2312" w:hAnsi="CESI_FS_GB2312" w:eastAsia="CESI_FS_GB2312" w:cs="仿宋"/>
                <w:color w:val="000000"/>
                <w:sz w:val="28"/>
                <w:szCs w:val="28"/>
              </w:rPr>
              <w:t>（精确到门牌号）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  <w:jc w:val="center"/>
        </w:trPr>
        <w:tc>
          <w:tcPr>
            <w:tcW w:w="851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主要成员（含家庭代表）</w:t>
            </w:r>
          </w:p>
        </w:tc>
        <w:tc>
          <w:tcPr>
            <w:tcW w:w="1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416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  <w:tc>
          <w:tcPr>
            <w:tcW w:w="416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  <w:tc>
          <w:tcPr>
            <w:tcW w:w="416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  <w:tc>
          <w:tcPr>
            <w:tcW w:w="416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  <w:tc>
          <w:tcPr>
            <w:tcW w:w="416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85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  <w:tc>
          <w:tcPr>
            <w:tcW w:w="416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1" w:hRule="atLeast"/>
          <w:jc w:val="center"/>
        </w:trPr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  <w:t>家庭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健康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  <w:t>事迹</w:t>
            </w:r>
          </w:p>
        </w:tc>
        <w:tc>
          <w:tcPr>
            <w:tcW w:w="6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50" w:after="50" w:line="560" w:lineRule="exact"/>
              <w:jc w:val="center"/>
              <w:textAlignment w:val="baseline"/>
              <w:rPr>
                <w:rFonts w:ascii="CESI_FS_GB2312" w:hAnsi="CESI_FS_GB2312" w:eastAsia="CESI_FS_GB2312" w:cs="仿宋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（800字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  <w:t>左右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，可另附页）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  <w:jc w:val="center"/>
        </w:trPr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家庭代表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意见</w:t>
            </w:r>
          </w:p>
        </w:tc>
        <w:tc>
          <w:tcPr>
            <w:tcW w:w="6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4320" w:right="0" w:firstLine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0" w:lineRule="atLeast"/>
              <w:ind w:right="0" w:firstLine="4051" w:firstLineChars="1688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家庭代表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签字：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0" w:lineRule="atLeast"/>
              <w:ind w:left="4320" w:leftChars="0" w:right="0" w:righ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2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所在单位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（或村、居）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意见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0" w:lineRule="atLeast"/>
              <w:ind w:left="0" w:leftChars="0" w:right="0" w:firstLine="5040" w:firstLineChars="21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盖章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0" w:lineRule="atLeast"/>
              <w:ind w:right="0" w:rightChars="0" w:firstLine="4528" w:firstLineChars="1887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6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所在乡（镇、街道）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0" w:lineRule="atLeast"/>
              <w:ind w:right="0" w:firstLine="5248" w:firstLineChars="2187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盖章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0" w:lineRule="atLeast"/>
              <w:ind w:left="4900" w:leftChars="0" w:right="0" w:righ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1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所在区（县）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意见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0" w:lineRule="atLeast"/>
              <w:ind w:left="5360" w:right="0" w:firstLine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0" w:lineRule="atLeast"/>
              <w:ind w:right="0" w:firstLine="5248" w:firstLineChars="2187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盖章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0" w:lineRule="atLeast"/>
              <w:ind w:right="0" w:rightChars="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6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市最美“健康家庭”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评选领导小组意见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90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90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90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90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90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90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90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pStyle w:val="13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</w:t>
      </w:r>
    </w:p>
    <w:p>
      <w:pPr>
        <w:pStyle w:val="13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  <w:t>铜仁市最美“健康家庭”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候选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  <w:t>家庭汇总表</w:t>
      </w:r>
    </w:p>
    <w:p>
      <w:pPr>
        <w:pStyle w:val="13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</w:pPr>
    </w:p>
    <w:tbl>
      <w:tblPr>
        <w:tblStyle w:val="10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2630"/>
        <w:gridCol w:w="1677"/>
        <w:gridCol w:w="1364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77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777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777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职业</w:t>
            </w:r>
          </w:p>
        </w:tc>
        <w:tc>
          <w:tcPr>
            <w:tcW w:w="2630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家庭住址</w:t>
            </w:r>
          </w:p>
        </w:tc>
        <w:tc>
          <w:tcPr>
            <w:tcW w:w="1677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家庭人口数</w:t>
            </w:r>
          </w:p>
        </w:tc>
        <w:tc>
          <w:tcPr>
            <w:tcW w:w="1364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976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77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77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77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30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7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64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76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77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77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77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30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7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64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76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77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77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77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30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7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64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76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77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77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77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30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7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64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76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77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77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77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30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7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64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76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77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77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77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30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7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64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76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77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77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77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30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7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64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76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77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77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77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30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7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64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76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77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77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77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30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7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64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76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77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77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77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30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7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64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76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77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77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77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30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77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64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76" w:type="dxa"/>
          </w:tcPr>
          <w:p>
            <w:pPr>
              <w:pStyle w:val="13"/>
              <w:keepNext/>
              <w:keepLines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tbl>
      <w:tblPr>
        <w:tblStyle w:val="9"/>
        <w:tblW w:w="9221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3149"/>
        <w:gridCol w:w="751"/>
        <w:gridCol w:w="3299"/>
        <w:gridCol w:w="13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9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铜仁市“健康家庭”评价参考标准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权重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lang w:val="en-US" w:eastAsia="zh-CN" w:bidi="ar"/>
              </w:rPr>
              <w:t>评估方法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240" w:after="60"/>
              <w:jc w:val="center"/>
              <w:outlineLvl w:val="0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一、健康环境（24分）</w:t>
            </w: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一、健康环境（24分）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（1）家庭环境整洁卫生,空气新鲜，安祥幽静。（室内整洁、无污垢、积尘、异味，物品摆放整齐，庭院、阳台绿化，建筑、装饰材料环保，室内温、湿度适宜，噪音≤55分贝）。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现场查看室内欠整洁、有污垢、积尘或异味扣1分，物品摆放杂乱扣1分，庭院、阳台无绿化扣1分，建筑、装饰材料不符合环保扣1分，室内温、湿度不舒适扣1分，噪音较大扣1分，扣完为止</w:t>
            </w:r>
          </w:p>
        </w:tc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现场查看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查阅档案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现场查看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查阅档案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现场查看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查阅档案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现场查看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查阅档案</w:t>
            </w:r>
          </w:p>
          <w:p>
            <w:pPr>
              <w:pStyle w:val="3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现场查看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查阅档案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（2）家庭光线充足，通风良好，无乱涂乱贴、乱堆乱放、乱搭乱建现象。（日照、通风、照明良好）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现场查看光线较暗扣1分，通风不良扣1分，有乱涂乱贴、乱堆乱放、乱搭乱建现象一项扣1分，扣完为止。</w:t>
            </w:r>
          </w:p>
        </w:tc>
        <w:tc>
          <w:tcPr>
            <w:tcW w:w="1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6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（3）根据需要进行居家适老化改造。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查看并询问，家庭成员中是否有高龄（&gt;80岁）、失能、中/重度残疾老年人，若无此项不扣分。若有，未进行老人适老化改造（例如卫生间安装上翻洗澡凳、智能马桶、防滑垫、助力杆、房间安装睡眠看护仪、床边感应灯带床头语音伴侣等），扣3分。</w:t>
            </w:r>
          </w:p>
        </w:tc>
        <w:tc>
          <w:tcPr>
            <w:tcW w:w="13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（4）居室无“四害”孳生地，“四害”密度达标。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现场查看，有鼠、蚊、蝇、蟑螂孽生地扣2分，现场发现鼠迹、蟑螂、蚊、蝇扣2分</w:t>
            </w:r>
          </w:p>
        </w:tc>
        <w:tc>
          <w:tcPr>
            <w:tcW w:w="130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（5）家庭每周至少全面清理一次居室内外卫生，经常参加公共环境和楼道卫生清洁活动。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现场查看，家庭卫生状况不良扣1分，家庭周边公共环境、楼道卫生状况不良扣1分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（6）家庭厕所清洁卫生，无异味。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现场查看家庭厕所不清洁卫生、有异味扣3分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（7）垃圾袋装定点投放，逐步实行分类投放。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现场查看，垃圾未袋装扣1分，未定点投放扣1分。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（8）文明饲养禽畜、宠物。（农村禽畜圈养，粪便进行无害化处理）。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查看并询问，家中是否饲养禽畜、宠物，若无此项不扣分，若有养狗未办养犬登记证，外出遛狗未栓狗绳，猫狗宠物未接种狂犬疫苗，未定期驱虫，农村禽畜未圈养，粪便未进行无害化处理，一项不符合扣1分，扣完为止。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240" w:after="60"/>
              <w:jc w:val="center"/>
              <w:outlineLvl w:val="0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二、健康文化（16分）</w:t>
            </w: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二、健康文化（16分）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（1）家庭成员主动学习健康知识和技能,强化自身健康第一责任,践行文明健康绿色环保生活方式。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现场询问家庭成员基本健康知识和行为知晓情况，未掌握健康知识扣1分，未掌握健康行为扣1分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（2）积极改善家庭环境,促进家庭成员身心和谐健康，家庭成员平等、和睦，互相关爱（无家暴行为）。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实地查看并走访，一项不符合扣1分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（3）爱老敬老,关爱妇女儿童。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实地查看并走访，一项不符合扣1分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（4）关心邻里，邻里团结、互助互爱，乐善好施、乐于助人。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实地查看并走访，一项不符合扣1分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（5）支持无偿献血，积极参与社区等社会公益活动，拥有良好的社会形象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现场查看并询问，有参加社会公益活动记录得2分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（6）倡导优生优育, 促进儿童早期发展和健康成长。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现场查看并询问，不符合酌情扣分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（7）家庭内部经常沟通交流 ,保持平和心态 ,正确应对矛盾,及时疏导不良情绪。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现场询问了解，不符合酌情扣分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（8）合理安全使用互联网,避免网络成瘾，控制孩子使用电子屏幕的时间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现场询问，家庭成员有过度使用网络、网络成瘾现象扣1分，儿童少年非学习目的得电子产品使用时间每天累计超过1小时扣1分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三、健康生活（32分）</w:t>
            </w: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三、健康生活（32分）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（1）家庭日常食谱食物多样,谷类为主,多吃蔬果、奶类、大豆,适量吃鱼、禽、蛋、瘦肉,控制盐油糖,少吃烟熏、腌制食品。每天至少一顿低油少盐健康营养餐。每周至少25种食品。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现场查看并询问，家庭膳食结构不合理扣3分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（2）烹制食物时生熟分开，冰箱内食品及砧板菜刀生熟分开。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现场查看冰箱内食品生熟未分开扣1分，砧板生熟未分开扣1分，烹制食物生熟未分开扣1分。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（3）不食用野生动物,不采食野菌。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现场查看并询问，有食用野生动物或采食野生菌现象扣2分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（4）倡导健康消费理念,不购买、不消费假冒伪劣食品。践行"光盘行动"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现场查看并询问，购买、消费假冒伪劣食品扣1分，未践行“光盘行动”扣1分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（5）家庭成员养成良好的个人卫生习惯。勤洗澡、勤理发、勤剪指甲、勤换衣服、勤晒被褥；每天早晚刷牙，饭后漱口；饭前便后洗手。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现场查看并询问，一名家庭成员未养成良好得个人卫生习惯扣1分，扣完为止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72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（6）家庭成员讲究个人卫生，洗漱用具要做到一人一牙刷一毛巾二盆。洗脸、洗脚盆分开。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现场查看并询问，家庭成员个人卫生状况不良扣2分，洗漱用具不满足一人一牙刷一毛巾二盆扣1分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（7）外出就餐使用公勺公筷,不随地吐痰。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现场查看并询问，外出就餐未使用公勺公筷扣1分，有随地吐痰行为扣1分。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（8）提倡安全性行为。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现场询问安全性行为相关知识，不了解扣2分。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（9）无赌博、吸毒等不良行为。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现场查看并询问，家庭成员酗酒、抽烟扣1分，未主动劝说吸烟人员戒烟扣1分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（10）家庭成员不酗酒不吸烟，主动劝说吸烟人员戒烟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现场查看并询问，家庭成员酗酒、抽烟扣1分，未主动劝说吸烟人员戒烟扣1分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（11）家庭成员定期参加健康知识讲座及健康咨询活动。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现场询问家庭成员是否定期参加健康知识讲座及健康咨询活动，参加得2分。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（12）家庭成员经常运动 ,减少久坐 ,选择适合自己的运动方式,外出优先选择步行、自行车或公共交通等出行方式,作息规律,保证充足睡眠。家庭成员经常参与户外健身活动，坚持健身≥3次/周。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现场询问，健身频率小于3次/周扣1分，睡眠不充足/晚睡扣1分，未按要求选择合适的出行方式扣1分。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7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（13）家庭成员拥有健康的人格、心态、体魄，适应社会的发展。（家庭成员遵守法规和社会公德，不信邪教）。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现在询问和走访，发现相应问题酌情扣分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rPr>
                <w:rFonts w:hint="eastAsi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健康保障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（18分）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健康保障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（18分）</w:t>
            </w: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（1）备有家庭保健药箱。适量储备应急物品和药品。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现场查看备有家庭保健药箱，并储备适量常用药得1分，有适量储备应急物品得1分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2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（2）家庭成员定期进行健康体检。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现场询问并查看相关资料，每一位家庭成员未开展至少两年1次的定期体检扣1分，扣完为止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（3）积极签约家庭医生,生病时去正规医疗卫生机构就诊。主动接受健康宣传和健康指导服务。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现场询问并查阅资料，发现一位家庭成员未签约家庭医生扣0.5分，生病时不去正规医疗机构就诊扣0.5分，不接受健康宣传和健康指导服务扣0.5分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（4）主动到辖区基层医疗卫生机构建立健康档案。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现场询问并查阅资料，发现一位家庭成员未在辖区基层医疗卫生机构建立健康档案扣2分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rFonts w:hint="eastAsia" w:ascii="仿宋_GB2312" w:hAnsi="仿宋_GB2312" w:eastAsia="仿宋_GB2312" w:cs="仿宋_GB2312"/>
                <w:lang w:val="en-US" w:eastAsia="zh-CN" w:bidi="ar"/>
              </w:rPr>
              <w:t>（</w:t>
            </w:r>
            <w:r>
              <w:rPr>
                <w:rStyle w:val="20"/>
                <w:rFonts w:hint="eastAsia" w:ascii="仿宋_GB2312" w:hAnsi="仿宋_GB2312" w:eastAsia="仿宋_GB2312" w:cs="仿宋_GB2312"/>
                <w:lang w:val="en-US" w:eastAsia="zh-CN" w:bidi="ar"/>
              </w:rPr>
              <w:t>5）家庭成员无高血压、糖尿病等慢性疾病，结核病、艾滋病等传染病。家中慢性病患者遵医嘱治疗,重视自我健康管理。或有慢性疾病通过积极保健得到有效控制。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现在询问，发现家庭成员有慢性病但未遵医嘱治疗扣1分，不重视自我健康管理，慢性疾病未得到有效控制扣1分。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（6）家中常备体温计、体重秤、血压计等健康自测设备。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现场查看，是否备有体温计、体重秤、血压计等健康自测设备，无扣2分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（7）家庭成员具有医疗保障（含商业保险、城乡居民医保）。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现场询问，发现一名家庭成员无医疗保障扣2分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（8）家庭有一套健康支持工具（控油壶、限盐勺、腰围尺等）。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现场查看，无一套健康支持工具扣2分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2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（9）有两种以上的健康宣传资料或书籍。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现场查看，无两种以上的健康宣传资料或书籍扣2分</w:t>
            </w:r>
          </w:p>
        </w:tc>
        <w:tc>
          <w:tcPr>
            <w:tcW w:w="13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7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五、建设效果（10分）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健康知识知晓率≥90%，健康生活方式和行为形成率≥80%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现场快速调查，健康知识知晓率不达标扣5分，健康生活方式与行为形成率不达标扣5分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现场测评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13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SI_FS_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02285" cy="3117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285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4.55pt;width:39.55pt;mso-position-horizontal:outside;mso-position-horizontal-relative:margin;z-index:251659264;mso-width-relative:page;mso-height-relative:page;" filled="f" stroked="f" coordsize="21600,21600" o:gfxdata="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fhlPTTAAAAAwEAAA8AAAAAAAAAAQAgAAAAIgAAAGRycy9kb3ducmV2Lnht&#10;bFBLAQIUABQAAAAIAIdO4kDPOuVdNwIAAGEEAAAOAAAAAAAAAAEAIAAAACI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734A0"/>
    <w:rsid w:val="03C83745"/>
    <w:rsid w:val="040B67C8"/>
    <w:rsid w:val="07C26F0A"/>
    <w:rsid w:val="08952002"/>
    <w:rsid w:val="0ABA1382"/>
    <w:rsid w:val="0B5E6A9A"/>
    <w:rsid w:val="0B8B6C87"/>
    <w:rsid w:val="0C511C92"/>
    <w:rsid w:val="0CD52ED9"/>
    <w:rsid w:val="0D025305"/>
    <w:rsid w:val="0D563332"/>
    <w:rsid w:val="0EE719E0"/>
    <w:rsid w:val="0FE7676B"/>
    <w:rsid w:val="11DC25AB"/>
    <w:rsid w:val="12C20A65"/>
    <w:rsid w:val="13D01787"/>
    <w:rsid w:val="14503483"/>
    <w:rsid w:val="1458772B"/>
    <w:rsid w:val="18A87FA5"/>
    <w:rsid w:val="19052B08"/>
    <w:rsid w:val="1A952041"/>
    <w:rsid w:val="1B684D90"/>
    <w:rsid w:val="1B9F5F66"/>
    <w:rsid w:val="1BB70D0E"/>
    <w:rsid w:val="1CCD1E5F"/>
    <w:rsid w:val="1CEF7CDB"/>
    <w:rsid w:val="1DA5326C"/>
    <w:rsid w:val="1FB23CC0"/>
    <w:rsid w:val="20DF18A7"/>
    <w:rsid w:val="20F9138C"/>
    <w:rsid w:val="21957701"/>
    <w:rsid w:val="23FE2BC0"/>
    <w:rsid w:val="243E2587"/>
    <w:rsid w:val="26FF0F9B"/>
    <w:rsid w:val="289734A0"/>
    <w:rsid w:val="29996388"/>
    <w:rsid w:val="2B720E30"/>
    <w:rsid w:val="2C323E66"/>
    <w:rsid w:val="32C62E8E"/>
    <w:rsid w:val="336A22F0"/>
    <w:rsid w:val="34976B8D"/>
    <w:rsid w:val="37160A67"/>
    <w:rsid w:val="3809048B"/>
    <w:rsid w:val="388B7A25"/>
    <w:rsid w:val="388C3164"/>
    <w:rsid w:val="38BF52D6"/>
    <w:rsid w:val="38E31CF6"/>
    <w:rsid w:val="39B742D2"/>
    <w:rsid w:val="3F340EA7"/>
    <w:rsid w:val="3F520EA8"/>
    <w:rsid w:val="3FFE7B61"/>
    <w:rsid w:val="449C0918"/>
    <w:rsid w:val="4698625B"/>
    <w:rsid w:val="47CC0C22"/>
    <w:rsid w:val="485F6E66"/>
    <w:rsid w:val="4D3C4045"/>
    <w:rsid w:val="4E8422FB"/>
    <w:rsid w:val="4F147E06"/>
    <w:rsid w:val="50B5598F"/>
    <w:rsid w:val="53F7111A"/>
    <w:rsid w:val="55E120E4"/>
    <w:rsid w:val="56B449DB"/>
    <w:rsid w:val="57243FA2"/>
    <w:rsid w:val="5E0B7349"/>
    <w:rsid w:val="5F201E03"/>
    <w:rsid w:val="60F2191E"/>
    <w:rsid w:val="61AC36B0"/>
    <w:rsid w:val="63640FD7"/>
    <w:rsid w:val="641B4DF5"/>
    <w:rsid w:val="64943FA0"/>
    <w:rsid w:val="65BA7484"/>
    <w:rsid w:val="66405E36"/>
    <w:rsid w:val="68486779"/>
    <w:rsid w:val="694B1F36"/>
    <w:rsid w:val="69E460ED"/>
    <w:rsid w:val="6A327678"/>
    <w:rsid w:val="6B1917C5"/>
    <w:rsid w:val="6C1127BF"/>
    <w:rsid w:val="6C210BCB"/>
    <w:rsid w:val="6D086C83"/>
    <w:rsid w:val="6F5916BC"/>
    <w:rsid w:val="702852CE"/>
    <w:rsid w:val="72D9144D"/>
    <w:rsid w:val="730F697E"/>
    <w:rsid w:val="7516321E"/>
    <w:rsid w:val="7646315F"/>
    <w:rsid w:val="77B4273E"/>
    <w:rsid w:val="77E1195C"/>
    <w:rsid w:val="7A9214D4"/>
    <w:rsid w:val="7AFD54F8"/>
    <w:rsid w:val="7B1F2074"/>
    <w:rsid w:val="7C6C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customStyle="1" w:styleId="3">
    <w:name w:val="Body Text Indent"/>
    <w:next w:val="1"/>
    <w:qFormat/>
    <w:uiPriority w:val="0"/>
    <w:pPr>
      <w:widowControl w:val="0"/>
      <w:ind w:firstLine="420" w:firstLineChars="140"/>
      <w:jc w:val="both"/>
    </w:pPr>
    <w:rPr>
      <w:rFonts w:ascii="Calibri" w:hAnsi="Calibri" w:eastAsia="仿宋_GB2312" w:cs="黑体"/>
      <w:kern w:val="2"/>
      <w:sz w:val="21"/>
      <w:szCs w:val="21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next w:val="1"/>
    <w:qFormat/>
    <w:uiPriority w:val="0"/>
    <w:pPr>
      <w:ind w:left="0" w:firstLine="420"/>
    </w:pPr>
    <w:rPr>
      <w:rFonts w:ascii="仿宋_GB2312" w:hAnsi="Times New Roman" w:eastAsia="仿宋_GB2312" w:cs="仿宋_GB2312"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Body Text Indent1"/>
    <w:basedOn w:val="1"/>
    <w:next w:val="1"/>
    <w:qFormat/>
    <w:uiPriority w:val="0"/>
    <w:pPr>
      <w:ind w:firstLine="420" w:firstLineChars="140"/>
    </w:pPr>
    <w:rPr>
      <w:sz w:val="21"/>
      <w:szCs w:val="21"/>
    </w:rPr>
  </w:style>
  <w:style w:type="paragraph" w:customStyle="1" w:styleId="13">
    <w:name w:val="Heading #2|1"/>
    <w:basedOn w:val="1"/>
    <w:qFormat/>
    <w:uiPriority w:val="0"/>
    <w:pPr>
      <w:widowControl w:val="0"/>
      <w:shd w:val="clear" w:color="auto" w:fill="auto"/>
      <w:spacing w:after="480" w:line="554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16">
    <w:name w:val="NormalCharacter"/>
    <w:semiHidden/>
    <w:qFormat/>
    <w:uiPriority w:val="0"/>
    <w:rPr>
      <w:rFonts w:hint="default"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7">
    <w:name w:val="Html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仿宋_GB2312"/>
      <w:kern w:val="0"/>
      <w:sz w:val="24"/>
      <w:szCs w:val="24"/>
    </w:rPr>
  </w:style>
  <w:style w:type="character" w:customStyle="1" w:styleId="18">
    <w:name w:val="font4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font3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5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5406</Words>
  <Characters>5589</Characters>
  <Lines>0</Lines>
  <Paragraphs>0</Paragraphs>
  <TotalTime>0</TotalTime>
  <ScaleCrop>false</ScaleCrop>
  <LinksUpToDate>false</LinksUpToDate>
  <CharactersWithSpaces>5910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2022-11-10T07:45:00Z</dcterms:created>
  <dc:creator>颂天下</dc:creator>
  <cp:lastModifiedBy>颂天下</cp:lastModifiedBy>
  <cp:lastPrinted>2023-05-22T02:26:00Z</cp:lastPrinted>
  <dcterms:modified xsi:type="dcterms:W3CDTF">2023-06-26T09:46:10Z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