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4-2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铜仁市</w:t>
      </w:r>
      <w:r>
        <w:rPr>
          <w:rFonts w:hint="eastAsia" w:ascii="宋体" w:hAnsi="宋体" w:eastAsia="宋体" w:cs="宋体"/>
          <w:bCs/>
          <w:sz w:val="32"/>
          <w:szCs w:val="32"/>
        </w:rPr>
        <w:t>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放射工作人员职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业健康检查基本信息表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/>
        <w:jc w:val="righ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共   页  第   页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         表格编号：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TRSCDC-ZB/RAF044</w:t>
      </w:r>
    </w:p>
    <w:tbl>
      <w:tblPr>
        <w:tblStyle w:val="3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560"/>
        <w:gridCol w:w="705"/>
        <w:gridCol w:w="528"/>
        <w:gridCol w:w="222"/>
        <w:gridCol w:w="645"/>
        <w:gridCol w:w="240"/>
        <w:gridCol w:w="753"/>
        <w:gridCol w:w="993"/>
        <w:gridCol w:w="354"/>
        <w:gridCol w:w="100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婚否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联系方式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工作单位</w:t>
            </w:r>
          </w:p>
        </w:tc>
        <w:tc>
          <w:tcPr>
            <w:tcW w:w="46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身份证号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体检类别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总工龄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接害工龄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接触有毒有害因素种类与名称</w:t>
            </w:r>
          </w:p>
        </w:tc>
        <w:tc>
          <w:tcPr>
            <w:tcW w:w="69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电离辐射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照射源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1、核燃料循环</w:t>
            </w:r>
          </w:p>
        </w:tc>
        <w:tc>
          <w:tcPr>
            <w:tcW w:w="69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210" w:leftChars="10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□铀矿开采    □铀矿水治    □铀的浓缩和转化   □燃料制造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210" w:leftChars="10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□反应堆运行  □燃料后处理  □核燃料循环研究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2、医学应用</w:t>
            </w:r>
          </w:p>
        </w:tc>
        <w:tc>
          <w:tcPr>
            <w:tcW w:w="69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210" w:leftChars="10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□诊断放射学  □牙科放射学  □核医学  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放射治疗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210" w:leftChars="10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□介入放射学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3、工业应用</w:t>
            </w:r>
          </w:p>
        </w:tc>
        <w:tc>
          <w:tcPr>
            <w:tcW w:w="69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210" w:leftChars="10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□工业辐照    □工业探伤    □发光涂料工业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210" w:leftChars="10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□放射性同位素生产  □测井  □加速器运行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4、天然源</w:t>
            </w:r>
          </w:p>
        </w:tc>
        <w:tc>
          <w:tcPr>
            <w:tcW w:w="69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210" w:leftChars="10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□民用航空    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 xml:space="preserve">煤矿开采    □其他矿藏开采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210" w:leftChars="100" w:right="0" w:right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□石油和天然气工业  □矿物和矿石处理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36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非放射工作职业史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起止时间</w:t>
            </w:r>
          </w:p>
        </w:tc>
        <w:tc>
          <w:tcPr>
            <w:tcW w:w="36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工作单位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车间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工种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  <w:t>有害物质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  <w:t>防护措施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年 月—  年 月</w:t>
            </w:r>
          </w:p>
        </w:tc>
        <w:tc>
          <w:tcPr>
            <w:tcW w:w="36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年 月—  年 月</w:t>
            </w:r>
          </w:p>
        </w:tc>
        <w:tc>
          <w:tcPr>
            <w:tcW w:w="36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36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放射工作职业史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项目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年  月   —   年   月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年  月   —   年   月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  <w:t xml:space="preserve"> 年  月   —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工作单位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部门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工种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放射线种类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每日工作时数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或工作量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累积受照剂量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过量照射史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备注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" w:beforeAutospacing="0" w:after="15" w:afterAutospacing="0" w:line="230" w:lineRule="exact"/>
              <w:ind w:left="15" w:leftChars="0" w:right="15" w:rightChars="0"/>
              <w:jc w:val="center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6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leftChars="0" w:right="15" w:rightChars="0"/>
              <w:jc w:val="left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既往病史：</w:t>
            </w:r>
          </w:p>
        </w:tc>
        <w:tc>
          <w:tcPr>
            <w:tcW w:w="285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leftChars="0" w:right="15" w:rightChars="0"/>
              <w:jc w:val="left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诊断机构：</w:t>
            </w:r>
          </w:p>
        </w:tc>
        <w:tc>
          <w:tcPr>
            <w:tcW w:w="28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leftChars="0" w:right="15" w:rightChars="0"/>
              <w:jc w:val="left"/>
              <w:rPr>
                <w:rFonts w:hint="eastAsia" w:ascii="Arial" w:hAnsi="Arial" w:eastAsia="宋体" w:cs="宋体"/>
                <w:color w:val="000000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诊断日期：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3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right="15"/>
              <w:jc w:val="left"/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ab/>
            </w: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 xml:space="preserve">                    经期     天</w:t>
            </w:r>
          </w:p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right="15"/>
              <w:jc w:val="left"/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月经史：（初潮          ------------           末次月经/停经年龄            ）</w:t>
            </w:r>
          </w:p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right="15"/>
              <w:jc w:val="left"/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ab/>
            </w: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 xml:space="preserve">                    周期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3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leftChars="0" w:right="15" w:rightChars="0"/>
              <w:jc w:val="left"/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生育史：现有子女    人，流产    次，早产    次，死产   次，异常胎   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3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leftChars="0" w:right="15" w:rightChars="0"/>
              <w:jc w:val="left"/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烟酒史：□不吸烟  □偶吸烟  □经常吸     支/天，共    年</w:t>
            </w:r>
          </w:p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leftChars="0" w:right="15" w:rightChars="0"/>
              <w:jc w:val="left"/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　　　  □不饮酒  □偶饮酒  □经常饮     两/天，共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right="15"/>
              <w:jc w:val="left"/>
              <w:rPr>
                <w:rFonts w:hint="eastAsia" w:ascii="??" w:hAnsi="??" w:eastAsia="??" w:cs="??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??" w:hAnsi="??" w:eastAsia="??" w:cs="??"/>
                <w:b/>
                <w:bCs w:val="0"/>
                <w:color w:val="000000"/>
                <w:kern w:val="2"/>
                <w:sz w:val="22"/>
                <w:szCs w:val="24"/>
                <w:lang w:val="en-US" w:eastAsia="zh-CN" w:bidi="ar"/>
              </w:rPr>
              <w:t>声明：</w:t>
            </w: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本人所填写情况属实,检查过程保证所检项目均由本人完成，如有虚假,由此产生的相应法律后果均由本人承担全部责任。本人已了解本次职业健康检查所安排的体检项目，同意进行体检。如为单位委托体检，同意医疗机构将检查结果告知本人工作单位，体检结果由本人工作单位转交本人。</w:t>
            </w:r>
          </w:p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right="15"/>
              <w:jc w:val="left"/>
              <w:rPr>
                <w:rFonts w:hint="eastAsia" w:ascii="??" w:hAnsi="??" w:eastAsia="??" w:cs="??"/>
                <w:color w:val="000000"/>
                <w:sz w:val="2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29" w:beforeAutospacing="0" w:after="0" w:afterAutospacing="0" w:line="245" w:lineRule="exact"/>
              <w:ind w:left="15" w:right="15"/>
              <w:jc w:val="center"/>
              <w:rPr>
                <w:rFonts w:hint="eastAsia" w:ascii="??" w:hAnsi="??" w:eastAsia="??" w:cs="??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before="29" w:beforeAutospacing="0" w:after="0" w:afterAutospacing="0" w:line="245" w:lineRule="exact"/>
              <w:ind w:left="15" w:right="15"/>
              <w:jc w:val="center"/>
              <w:rPr>
                <w:rFonts w:hint="default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b/>
                <w:bCs w:val="0"/>
                <w:color w:val="000000"/>
                <w:kern w:val="2"/>
                <w:sz w:val="22"/>
                <w:szCs w:val="24"/>
                <w:lang w:val="en-US" w:eastAsia="zh-CN" w:bidi="ar"/>
              </w:rPr>
              <w:t xml:space="preserve">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5" w:lineRule="exact"/>
              <w:ind w:left="15" w:right="15"/>
              <w:jc w:val="left"/>
              <w:rPr>
                <w:rFonts w:hint="eastAsia" w:ascii="??" w:hAnsi="??" w:eastAsia="??" w:cs="??"/>
                <w:b/>
                <w:bCs w:val="0"/>
                <w:color w:val="000000"/>
                <w:kern w:val="2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??" w:hAnsi="??" w:eastAsia="??" w:cs="??"/>
                <w:color w:val="000000"/>
                <w:kern w:val="2"/>
                <w:sz w:val="22"/>
                <w:szCs w:val="24"/>
                <w:lang w:val="en-US" w:eastAsia="zh-CN" w:bidi="ar"/>
              </w:rPr>
              <w:t>备注：本表由受检者填写，经用人单位在“工作单位”栏签章确认后，送我中心存档。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DE3NDFkMWQ4NmQ0NWI4MDcyZDI0Y2U5NjM0NDAifQ=="/>
  </w:docVars>
  <w:rsids>
    <w:rsidRoot w:val="2A2D3789"/>
    <w:rsid w:val="2A2D3789"/>
    <w:rsid w:val="38D110CB"/>
    <w:rsid w:val="438B6D3A"/>
    <w:rsid w:val="7EB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2024-01-25T09:25:00Z</dcterms:created>
  <dc:creator>小汤圆元又元</dc:creator>
  <cp:lastModifiedBy>英子</cp:lastModifiedBy>
  <dcterms:modified xsi:type="dcterms:W3CDTF">2024-01-26T01:39:06Z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0B1240DDB8D2401A8E5CD90BA6C83125_13</vt:lpwstr>
  </property>
</Properties>
</file>