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767"/>
        <w:gridCol w:w="3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9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申请康复项目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铜仁市妇幼保健院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低视力残疾儿童康复项目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德江县民族中医院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肢体、脑瘫、智力残疾和孤独症儿童康复项目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铜仁爱尔仁爱眼科医院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低视力残疾儿童康复项目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TM4OGU4MjMwOTM3ZWJlMTQwYzIyNjA1YWM5OWQifQ=="/>
  </w:docVars>
  <w:rsids>
    <w:rsidRoot w:val="4BAB0E03"/>
    <w:rsid w:val="4BA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2023-08-29T07:06:00Z</dcterms:created>
  <dc:creator>凤凰涅槃</dc:creator>
  <cp:lastModifiedBy>凤凰涅槃</cp:lastModifiedBy>
  <dcterms:modified xsi:type="dcterms:W3CDTF">2023-08-29T07:08:08Z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9D67A4BEABB04ADD983EC545C98DA15D_11</vt:lpwstr>
  </property>
</Properties>
</file>